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C324" w14:textId="77777777" w:rsidR="00F6493B" w:rsidRPr="00F6493B" w:rsidRDefault="00F6493B" w:rsidP="00F6493B">
      <w:pPr>
        <w:jc w:val="both"/>
      </w:pPr>
      <w:r w:rsidRPr="00F6493B">
        <w:t>Zdražení ceny </w:t>
      </w:r>
      <w:r w:rsidRPr="00F6493B">
        <w:rPr>
          <w:b/>
          <w:bCs/>
        </w:rPr>
        <w:t>vodného a stočného</w:t>
      </w:r>
      <w:r w:rsidRPr="00F6493B">
        <w:t> je způsobeno kombinací faktorů, mezi které patří především </w:t>
      </w:r>
      <w:r w:rsidRPr="00F6493B">
        <w:rPr>
          <w:b/>
          <w:bCs/>
        </w:rPr>
        <w:t>inflace, rostoucí provozní náklady a nutné investice do modernizace a údržby vodohospodářské infrastruktury</w:t>
      </w:r>
      <w:r w:rsidRPr="00F6493B">
        <w:t>. </w:t>
      </w:r>
    </w:p>
    <w:p w14:paraId="02DD3A56" w14:textId="77777777" w:rsidR="00F6493B" w:rsidRPr="00F6493B" w:rsidRDefault="00F6493B" w:rsidP="00F6493B">
      <w:pPr>
        <w:jc w:val="both"/>
      </w:pPr>
      <w:r w:rsidRPr="00F6493B">
        <w:t>Hlavní důvody zdražování:</w:t>
      </w:r>
    </w:p>
    <w:p w14:paraId="7C13AB30" w14:textId="77777777" w:rsidR="00F6493B" w:rsidRPr="00F6493B" w:rsidRDefault="00F6493B" w:rsidP="00F6493B">
      <w:pPr>
        <w:numPr>
          <w:ilvl w:val="0"/>
          <w:numId w:val="1"/>
        </w:numPr>
        <w:jc w:val="both"/>
      </w:pPr>
      <w:r w:rsidRPr="00F6493B">
        <w:rPr>
          <w:b/>
          <w:bCs/>
        </w:rPr>
        <w:t>Rostoucí ceny energií a materiálu:</w:t>
      </w:r>
      <w:r w:rsidRPr="00F6493B">
        <w:t> Výroba a dodávka pitné vody, stejně jako odvod a čištění odpadních vod, jsou energeticky a materiálově velmi náročné procesy. Zvýšení cen elektrické energie, plynu a materiálu se tak přímo odráží v konečné ceně pro spotřebitele.</w:t>
      </w:r>
    </w:p>
    <w:p w14:paraId="199B4841" w14:textId="19C423E5" w:rsidR="00F6493B" w:rsidRPr="00F6493B" w:rsidRDefault="00F6493B" w:rsidP="00F6493B">
      <w:pPr>
        <w:numPr>
          <w:ilvl w:val="0"/>
          <w:numId w:val="1"/>
        </w:numPr>
        <w:jc w:val="both"/>
      </w:pPr>
      <w:r w:rsidRPr="00F6493B">
        <w:rPr>
          <w:b/>
          <w:bCs/>
        </w:rPr>
        <w:t>Zajištění dostatečn</w:t>
      </w:r>
      <w:r w:rsidR="00C15ABD">
        <w:rPr>
          <w:b/>
          <w:bCs/>
        </w:rPr>
        <w:t>ých</w:t>
      </w:r>
      <w:r w:rsidRPr="00F6493B">
        <w:rPr>
          <w:b/>
          <w:bCs/>
        </w:rPr>
        <w:t xml:space="preserve"> zdrojů pitné vody:</w:t>
      </w:r>
      <w:r w:rsidRPr="00F6493B">
        <w:t xml:space="preserve"> Společnost aktivně pracuje na zajištění dostatečných zdrojů kvalitní pitné vody, například v dlouhých obdobích sucha nebo naopak v období prudkých přívalových dešťů, které negativně ovlivňují kvalitu pitné vody.</w:t>
      </w:r>
    </w:p>
    <w:p w14:paraId="70F8B543" w14:textId="77777777" w:rsidR="00F6493B" w:rsidRDefault="00F6493B" w:rsidP="00F6493B">
      <w:pPr>
        <w:numPr>
          <w:ilvl w:val="0"/>
          <w:numId w:val="1"/>
        </w:numPr>
        <w:jc w:val="both"/>
      </w:pPr>
      <w:r w:rsidRPr="00F6493B">
        <w:rPr>
          <w:b/>
          <w:bCs/>
        </w:rPr>
        <w:t>Investice do infrastruktury:</w:t>
      </w:r>
      <w:r w:rsidRPr="00F6493B">
        <w:t> Vodovodní a kanalizační sítě vyžadují opravy, rekonstrukce a modernizace, aby byla zajištěna jejich spolehlivost, bezpečnost a soulad s přísnými ekologickými a hygienickými normami. Tyto náklady jsou hrazeny z velké části právě z vodného a stočného.</w:t>
      </w:r>
      <w:r>
        <w:t xml:space="preserve"> </w:t>
      </w:r>
    </w:p>
    <w:p w14:paraId="752F9ABC" w14:textId="0A8F5FF3" w:rsidR="00F6493B" w:rsidRPr="00F6493B" w:rsidRDefault="00F6493B" w:rsidP="00F6493B">
      <w:pPr>
        <w:numPr>
          <w:ilvl w:val="0"/>
          <w:numId w:val="1"/>
        </w:numPr>
        <w:jc w:val="both"/>
      </w:pPr>
      <w:r>
        <w:rPr>
          <w:b/>
          <w:bCs/>
        </w:rPr>
        <w:t>Investice do vyhledávací techniky:</w:t>
      </w:r>
      <w:r>
        <w:t xml:space="preserve"> Investice do nových technologií pro vyhledávání a lokalizaci poruch a havárií je jednou z priorit naší společnosti. V roce 2025 bylo odhaleno a odstraněno více než 100 poruch na vodovodní síti.</w:t>
      </w:r>
    </w:p>
    <w:p w14:paraId="3E50162F" w14:textId="77777777" w:rsidR="00F6493B" w:rsidRPr="00F6493B" w:rsidRDefault="00F6493B" w:rsidP="00F6493B">
      <w:pPr>
        <w:numPr>
          <w:ilvl w:val="0"/>
          <w:numId w:val="1"/>
        </w:numPr>
        <w:jc w:val="both"/>
      </w:pPr>
      <w:r w:rsidRPr="00F6493B">
        <w:rPr>
          <w:b/>
          <w:bCs/>
        </w:rPr>
        <w:t>Požadavky Evropské unie:</w:t>
      </w:r>
      <w:r w:rsidRPr="00F6493B">
        <w:t> Plnění legislativních požadavků EU v oblasti kvality vody a čištění odpadních vod si vyžádalo a nadále vyžaduje značné finanční prostředky na modernizaci technologií.</w:t>
      </w:r>
    </w:p>
    <w:p w14:paraId="216FD487" w14:textId="77777777" w:rsidR="00F6493B" w:rsidRPr="00F6493B" w:rsidRDefault="00F6493B" w:rsidP="00F6493B"/>
    <w:p w14:paraId="2DED0AFB" w14:textId="77777777" w:rsidR="00513476" w:rsidRDefault="00513476"/>
    <w:sectPr w:rsidR="00513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929FA"/>
    <w:multiLevelType w:val="multilevel"/>
    <w:tmpl w:val="0D7C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94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3B"/>
    <w:rsid w:val="00513476"/>
    <w:rsid w:val="006821B6"/>
    <w:rsid w:val="009D4DB9"/>
    <w:rsid w:val="00A2203E"/>
    <w:rsid w:val="00C15ABD"/>
    <w:rsid w:val="00F6493B"/>
    <w:rsid w:val="00F7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CA86"/>
  <w15:chartTrackingRefBased/>
  <w15:docId w15:val="{9B6DDA28-0E1F-4BFB-8553-FE155090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64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4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4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4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4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4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4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4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4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493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493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49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49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49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49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4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4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4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4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64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49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649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6493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4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493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64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Spěvák</dc:creator>
  <cp:keywords/>
  <dc:description/>
  <cp:lastModifiedBy>Luboš Spěvák</cp:lastModifiedBy>
  <cp:revision>2</cp:revision>
  <cp:lastPrinted>2025-11-26T08:32:00Z</cp:lastPrinted>
  <dcterms:created xsi:type="dcterms:W3CDTF">2025-11-26T08:27:00Z</dcterms:created>
  <dcterms:modified xsi:type="dcterms:W3CDTF">2025-11-27T10:07:00Z</dcterms:modified>
</cp:coreProperties>
</file>